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09"/>
        <w:gridCol w:w="7227"/>
      </w:tblGrid>
      <w:tr w:rsidR="00630588" w:rsidRPr="007D4E16" w:rsidTr="0025375E">
        <w:trPr>
          <w:trHeight w:val="2627"/>
        </w:trPr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588" w:rsidRPr="007D4E16" w:rsidRDefault="00630588" w:rsidP="00630588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52"/>
                <w:szCs w:val="52"/>
              </w:rPr>
            </w:pPr>
            <w:r>
              <w:rPr>
                <w:rFonts w:asciiTheme="majorEastAsia" w:eastAsiaTheme="majorEastAsia" w:hAnsiTheme="majorEastAsia"/>
                <w:noProof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CF43CA" wp14:editId="4A6850AF">
                      <wp:simplePos x="0" y="0"/>
                      <wp:positionH relativeFrom="column">
                        <wp:posOffset>72567</wp:posOffset>
                      </wp:positionH>
                      <wp:positionV relativeFrom="paragraph">
                        <wp:posOffset>599972</wp:posOffset>
                      </wp:positionV>
                      <wp:extent cx="5838190" cy="420370"/>
                      <wp:effectExtent l="0" t="0" r="10160" b="2794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8190" cy="4203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30588" w:rsidRPr="00BA4B56" w:rsidRDefault="00630588" w:rsidP="0063058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 w:rsidRPr="00D40B47">
                                    <w:rPr>
                                      <w:rFonts w:asciiTheme="majorEastAsia" w:eastAsiaTheme="majorEastAsia" w:hAnsiTheme="majorEastAsia" w:hint="eastAsia"/>
                                      <w:spacing w:val="52"/>
                                      <w:kern w:val="0"/>
                                      <w:sz w:val="40"/>
                                      <w:szCs w:val="40"/>
                                      <w:fitText w:val="7959" w:id="567972609"/>
                                    </w:rPr>
                                    <w:t>国保税の納め忘れはありませんか</w:t>
                                  </w:r>
                                  <w:r w:rsidRPr="00D40B47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40"/>
                                      <w:szCs w:val="40"/>
                                      <w:fitText w:val="7959" w:id="567972609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6" style="position:absolute;left:0;text-align:left;margin-left:5.7pt;margin-top:47.25pt;width:459.7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" fillcolor="red" strokecolor="red" strokeweight="2pt">
                      <v:textbox style="mso-fit-shape-to-text:t" inset="2mm,0,0,0">
                        <w:txbxContent>
                          <w:p w:rsidR="00630588" w:rsidRPr="00BA4B56" w:rsidRDefault="00630588" w:rsidP="006305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D40B47">
                              <w:rPr>
                                <w:rFonts w:asciiTheme="majorEastAsia" w:eastAsiaTheme="majorEastAsia" w:hAnsiTheme="majorEastAsia" w:hint="eastAsia"/>
                                <w:spacing w:val="52"/>
                                <w:kern w:val="0"/>
                                <w:sz w:val="40"/>
                                <w:szCs w:val="40"/>
                                <w:fitText w:val="7959" w:id="567972609"/>
                              </w:rPr>
                              <w:t>国保税の納め忘れはありませんか</w:t>
                            </w:r>
                            <w:r w:rsidRPr="00D40B4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0"/>
                                <w:szCs w:val="40"/>
                                <w:fitText w:val="7959" w:id="567972609"/>
                              </w:rPr>
                              <w:t>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D4E16">
              <w:rPr>
                <w:rFonts w:asciiTheme="majorEastAsia" w:eastAsiaTheme="majorEastAsia" w:hAnsiTheme="majorEastAsia" w:hint="eastAsia"/>
                <w:sz w:val="52"/>
                <w:szCs w:val="52"/>
              </w:rPr>
              <w:t>国民健康保険証の切替時期です</w:t>
            </w:r>
          </w:p>
          <w:p w:rsidR="00630588" w:rsidRPr="007D4E16" w:rsidRDefault="00630588" w:rsidP="00C651FE">
            <w:pPr>
              <w:spacing w:line="360" w:lineRule="auto"/>
              <w:rPr>
                <w:rFonts w:asciiTheme="majorEastAsia" w:eastAsiaTheme="majorEastAsia" w:hAnsiTheme="majorEastAsia"/>
                <w:color w:val="FFFFFF" w:themeColor="background1"/>
                <w:sz w:val="36"/>
                <w:szCs w:val="36"/>
              </w:rPr>
            </w:pPr>
          </w:p>
          <w:p w:rsidR="00630588" w:rsidRPr="00A33433" w:rsidRDefault="00630588" w:rsidP="00A33433">
            <w:pPr>
              <w:spacing w:beforeLines="50" w:before="165" w:line="240" w:lineRule="exact"/>
              <w:rPr>
                <w:rFonts w:asciiTheme="majorEastAsia" w:eastAsiaTheme="majorEastAsia" w:hAnsiTheme="majorEastAsia"/>
                <w:spacing w:val="20"/>
                <w:szCs w:val="24"/>
              </w:rPr>
            </w:pPr>
            <w:r w:rsidRPr="00A3343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お持ちの国民健康保険証の有効期限は</w:t>
            </w:r>
            <w:r w:rsidR="00D40B4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３</w:t>
            </w:r>
            <w:r w:rsidRPr="00A3343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月</w:t>
            </w:r>
            <w:r w:rsidR="00D40B47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３１</w:t>
            </w:r>
            <w:r w:rsidRPr="00A3343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日までです。</w:t>
            </w:r>
          </w:p>
          <w:p w:rsidR="00630588" w:rsidRPr="007D4E16" w:rsidRDefault="00D40B47" w:rsidP="00D40B47">
            <w:pPr>
              <w:spacing w:beforeLines="50" w:before="165" w:line="2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Cs w:val="24"/>
              </w:rPr>
              <w:t>４</w:t>
            </w:r>
            <w:r w:rsidR="00630588" w:rsidRPr="00A33433">
              <w:rPr>
                <w:rFonts w:asciiTheme="majorEastAsia" w:eastAsiaTheme="majorEastAsia" w:hAnsiTheme="majorEastAsia" w:hint="eastAsia"/>
                <w:spacing w:val="20"/>
                <w:szCs w:val="24"/>
              </w:rPr>
              <w:t>月からは使用できませんのでご注意ください。</w:t>
            </w:r>
          </w:p>
        </w:tc>
      </w:tr>
      <w:tr w:rsidR="00630588" w:rsidRPr="007D4E16" w:rsidTr="00630588">
        <w:trPr>
          <w:trHeight w:val="2006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30588" w:rsidRPr="007D4E16" w:rsidRDefault="00630588">
            <w:pPr>
              <w:rPr>
                <w:rFonts w:asciiTheme="majorEastAsia" w:eastAsiaTheme="majorEastAsia" w:hAnsiTheme="majorEastAsia"/>
                <w:noProof/>
              </w:rPr>
            </w:pPr>
            <w:r w:rsidRPr="007D4E1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16A2E" wp14:editId="67531E15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430825</wp:posOffset>
                      </wp:positionV>
                      <wp:extent cx="972185" cy="633095"/>
                      <wp:effectExtent l="0" t="0" r="0" b="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185" cy="6330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7BF6" w:rsidRPr="00630588" w:rsidRDefault="001D1627" w:rsidP="003A7B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8"/>
                                      <w:sz w:val="20"/>
                                      <w:szCs w:val="20"/>
                                    </w:rPr>
                                  </w:pPr>
                                  <w:r w:rsidRPr="006305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8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  <w:r w:rsidR="003A7BF6" w:rsidRPr="006305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8"/>
                                      <w:sz w:val="20"/>
                                      <w:szCs w:val="20"/>
                                    </w:rPr>
                                    <w:t>期まで</w:t>
                                  </w:r>
                                </w:p>
                                <w:p w:rsidR="003A7BF6" w:rsidRPr="007D4E16" w:rsidRDefault="003A7BF6" w:rsidP="003A7B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pacing w:val="8"/>
                                      <w:szCs w:val="24"/>
                                    </w:rPr>
                                  </w:pPr>
                                  <w:r w:rsidRPr="006305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8"/>
                                      <w:sz w:val="20"/>
                                      <w:szCs w:val="20"/>
                                    </w:rPr>
                                    <w:t>納付済世</w:t>
                                  </w:r>
                                  <w:r w:rsidRPr="006A006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8"/>
                                      <w:sz w:val="20"/>
                                      <w:szCs w:val="20"/>
                                    </w:rPr>
                                    <w:t>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7" style="position:absolute;left:0;text-align:left;margin-left:16.55pt;margin-top:33.9pt;width:76.55pt;height:4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" fillcolor="#0070c0" stroked="f" strokeweight="2pt">
                      <v:textbox inset="0,0,0,0">
                        <w:txbxContent>
                          <w:p w:rsidR="003A7BF6" w:rsidRPr="00630588" w:rsidRDefault="001D1627" w:rsidP="003A7B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6305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７</w:t>
                            </w:r>
                            <w:r w:rsidR="003A7BF6" w:rsidRPr="006305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期まで</w:t>
                            </w:r>
                          </w:p>
                          <w:p w:rsidR="003A7BF6" w:rsidRPr="007D4E16" w:rsidRDefault="003A7BF6" w:rsidP="003A7B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8"/>
                                <w:szCs w:val="24"/>
                              </w:rPr>
                            </w:pPr>
                            <w:r w:rsidRPr="0063058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納付済世</w:t>
                            </w:r>
                            <w:r w:rsidRPr="006A006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8"/>
                                <w:sz w:val="20"/>
                                <w:szCs w:val="20"/>
                              </w:rPr>
                              <w:t>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D4E1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7AB5EE62" wp14:editId="30870EE1">
                      <wp:simplePos x="0" y="0"/>
                      <wp:positionH relativeFrom="column">
                        <wp:posOffset>72390</wp:posOffset>
                      </wp:positionH>
                      <wp:positionV relativeFrom="page">
                        <wp:posOffset>15875</wp:posOffset>
                      </wp:positionV>
                      <wp:extent cx="1249045" cy="1257935"/>
                      <wp:effectExtent l="0" t="0" r="27305" b="1841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045" cy="1257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7BF6" w:rsidRPr="007D4E16" w:rsidRDefault="003A7BF6" w:rsidP="000704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7D4E1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平成2</w:t>
                                  </w:r>
                                  <w:r w:rsidR="008B54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7</w:t>
                                  </w:r>
                                  <w:r w:rsidRPr="007D4E1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年度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8" style="position:absolute;left:0;text-align:left;margin-left:5.7pt;margin-top:1.25pt;width:98.35pt;height:99.0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" filled="f" strokecolor="#0070c0" strokeweight="2pt">
                      <v:textbox>
                        <w:txbxContent>
                          <w:p w:rsidR="003A7BF6" w:rsidRPr="007D4E16" w:rsidRDefault="003A7BF6" w:rsidP="00070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D4E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平成2</w:t>
                            </w:r>
                            <w:r w:rsidR="008B54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7</w:t>
                            </w:r>
                            <w:r w:rsidRPr="007D4E1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年度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588" w:rsidRPr="00D40B47" w:rsidRDefault="00630588" w:rsidP="00630588">
            <w:pPr>
              <w:spacing w:line="360" w:lineRule="auto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国保税の</w:t>
            </w:r>
            <w:r w:rsid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７</w:t>
            </w: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期(</w:t>
            </w:r>
            <w:r w:rsid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１</w:t>
            </w: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月</w:t>
            </w:r>
            <w:r w:rsid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３１</w:t>
            </w: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日納期限)まで完納済の世帯へ新年度の保険証を</w:t>
            </w:r>
            <w:r w:rsid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３</w:t>
            </w: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月</w:t>
            </w:r>
            <w:r w:rsid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１</w:t>
            </w:r>
            <w:r w:rsidR="008B54A4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６</w:t>
            </w: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日から</w:t>
            </w:r>
            <w:r w:rsid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３</w:t>
            </w: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月</w:t>
            </w:r>
            <w:r w:rsid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３１</w:t>
            </w:r>
            <w:r w:rsidRPr="00D40B4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日の間に特定記録郵便にてお送りします。</w:t>
            </w:r>
          </w:p>
        </w:tc>
      </w:tr>
    </w:tbl>
    <w:p w:rsidR="00C651FE" w:rsidRPr="007D4E16" w:rsidRDefault="00D40B47">
      <w:pPr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630588">
        <w:rPr>
          <w:rFonts w:asciiTheme="majorEastAsia" w:eastAsiaTheme="majorEastAsia" w:hAnsiTheme="majorEastAsia"/>
          <w:noProof/>
          <w:spacing w:val="20"/>
          <w:szCs w:val="24"/>
        </w:rPr>
        <w:drawing>
          <wp:anchor distT="0" distB="0" distL="114300" distR="114300" simplePos="0" relativeHeight="251664384" behindDoc="1" locked="0" layoutInCell="1" allowOverlap="1" wp14:anchorId="3652BBA8" wp14:editId="1EF5DFFE">
            <wp:simplePos x="0" y="0"/>
            <wp:positionH relativeFrom="column">
              <wp:posOffset>4744381</wp:posOffset>
            </wp:positionH>
            <wp:positionV relativeFrom="paragraph">
              <wp:posOffset>1389</wp:posOffset>
            </wp:positionV>
            <wp:extent cx="1657350" cy="147510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宜野座村ご当地キャラクタ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DA3" w:rsidRPr="00CF34E1" w:rsidRDefault="00D40B47" w:rsidP="00630588">
      <w:pPr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■</w:t>
      </w:r>
      <w:r w:rsidR="00AD3093" w:rsidRPr="00CF34E1">
        <w:rPr>
          <w:rFonts w:asciiTheme="majorEastAsia" w:eastAsiaTheme="majorEastAsia" w:hAnsiTheme="majorEastAsia" w:hint="eastAsia"/>
          <w:spacing w:val="20"/>
          <w:szCs w:val="24"/>
        </w:rPr>
        <w:t>未納</w:t>
      </w:r>
      <w:r w:rsidR="007305F3">
        <w:rPr>
          <w:rFonts w:asciiTheme="majorEastAsia" w:eastAsiaTheme="majorEastAsia" w:hAnsiTheme="majorEastAsia" w:hint="eastAsia"/>
          <w:spacing w:val="20"/>
          <w:szCs w:val="24"/>
        </w:rPr>
        <w:t>・滞納</w:t>
      </w:r>
      <w:r w:rsidR="00AD3093" w:rsidRPr="00CF34E1">
        <w:rPr>
          <w:rFonts w:asciiTheme="majorEastAsia" w:eastAsiaTheme="majorEastAsia" w:hAnsiTheme="majorEastAsia" w:hint="eastAsia"/>
          <w:spacing w:val="20"/>
          <w:szCs w:val="24"/>
        </w:rPr>
        <w:t>がある</w:t>
      </w:r>
      <w:bookmarkStart w:id="0" w:name="_GoBack"/>
      <w:bookmarkEnd w:id="0"/>
      <w:r w:rsidRPr="00CF34E1">
        <w:rPr>
          <w:rFonts w:asciiTheme="majorEastAsia" w:eastAsiaTheme="majorEastAsia" w:hAnsiTheme="majorEastAsia" w:hint="eastAsia"/>
          <w:spacing w:val="20"/>
          <w:szCs w:val="24"/>
        </w:rPr>
        <w:t>世帯の切替日程</w:t>
      </w:r>
    </w:p>
    <w:p w:rsidR="00863DA3" w:rsidRPr="00CF34E1" w:rsidRDefault="00630588" w:rsidP="00D40B47">
      <w:pPr>
        <w:ind w:firstLineChars="200" w:firstLine="518"/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期日：平成２</w:t>
      </w:r>
      <w:r w:rsidR="008B54A4">
        <w:rPr>
          <w:rFonts w:asciiTheme="majorEastAsia" w:eastAsiaTheme="majorEastAsia" w:hAnsiTheme="majorEastAsia" w:hint="eastAsia"/>
          <w:spacing w:val="20"/>
          <w:szCs w:val="24"/>
        </w:rPr>
        <w:t>７</w:t>
      </w:r>
      <w:r w:rsidRPr="00CF34E1">
        <w:rPr>
          <w:rFonts w:asciiTheme="majorEastAsia" w:eastAsiaTheme="majorEastAsia" w:hAnsiTheme="majorEastAsia" w:hint="eastAsia"/>
          <w:spacing w:val="20"/>
          <w:szCs w:val="24"/>
        </w:rPr>
        <w:t>年３月１</w:t>
      </w:r>
      <w:r w:rsidR="00EB3D54" w:rsidRPr="00CF34E1">
        <w:rPr>
          <w:rFonts w:asciiTheme="majorEastAsia" w:eastAsiaTheme="majorEastAsia" w:hAnsiTheme="majorEastAsia" w:hint="eastAsia"/>
          <w:spacing w:val="20"/>
          <w:szCs w:val="24"/>
        </w:rPr>
        <w:t>６</w:t>
      </w:r>
      <w:r w:rsidRPr="00CF34E1">
        <w:rPr>
          <w:rFonts w:asciiTheme="majorEastAsia" w:eastAsiaTheme="majorEastAsia" w:hAnsiTheme="majorEastAsia" w:hint="eastAsia"/>
          <w:spacing w:val="20"/>
          <w:szCs w:val="24"/>
        </w:rPr>
        <w:t>日(月)から３月３１日(</w:t>
      </w:r>
      <w:r w:rsidR="00EB3D54" w:rsidRPr="00CF34E1">
        <w:rPr>
          <w:rFonts w:asciiTheme="majorEastAsia" w:eastAsiaTheme="majorEastAsia" w:hAnsiTheme="majorEastAsia" w:hint="eastAsia"/>
          <w:spacing w:val="20"/>
          <w:szCs w:val="24"/>
        </w:rPr>
        <w:t>火</w:t>
      </w:r>
      <w:r w:rsidRPr="00CF34E1">
        <w:rPr>
          <w:rFonts w:asciiTheme="majorEastAsia" w:eastAsiaTheme="majorEastAsia" w:hAnsiTheme="majorEastAsia" w:hint="eastAsia"/>
          <w:spacing w:val="20"/>
          <w:szCs w:val="24"/>
        </w:rPr>
        <w:t>)</w:t>
      </w:r>
    </w:p>
    <w:p w:rsidR="00630588" w:rsidRPr="00CF34E1" w:rsidRDefault="00630588" w:rsidP="00D40B47">
      <w:pPr>
        <w:ind w:firstLineChars="200" w:firstLine="518"/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時間：午前９時から午後５時まで</w:t>
      </w:r>
    </w:p>
    <w:p w:rsidR="00630588" w:rsidRPr="00CF34E1" w:rsidRDefault="00630588" w:rsidP="00D40B47">
      <w:pPr>
        <w:ind w:firstLineChars="200" w:firstLine="518"/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場所：役場健康福祉課（２階）国保窓口</w:t>
      </w:r>
    </w:p>
    <w:p w:rsidR="009C3B3E" w:rsidRPr="00CF34E1" w:rsidRDefault="00D40B47" w:rsidP="009C3B3E">
      <w:pPr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※</w:t>
      </w:r>
      <w:r w:rsidRPr="00CF34E1">
        <w:rPr>
          <w:rFonts w:asciiTheme="majorEastAsia" w:eastAsiaTheme="majorEastAsia" w:hAnsiTheme="majorEastAsia" w:hint="eastAsia"/>
          <w:b/>
          <w:spacing w:val="20"/>
          <w:szCs w:val="24"/>
        </w:rPr>
        <w:t>７期以前未納のある世帯へ</w:t>
      </w:r>
      <w:r w:rsidR="005E01BF" w:rsidRPr="00CF34E1">
        <w:rPr>
          <w:rFonts w:asciiTheme="majorEastAsia" w:eastAsiaTheme="majorEastAsia" w:hAnsiTheme="majorEastAsia" w:hint="eastAsia"/>
          <w:b/>
          <w:spacing w:val="20"/>
          <w:szCs w:val="24"/>
        </w:rPr>
        <w:t>ハガキ</w:t>
      </w:r>
      <w:r w:rsidRPr="00CF34E1">
        <w:rPr>
          <w:rFonts w:asciiTheme="majorEastAsia" w:eastAsiaTheme="majorEastAsia" w:hAnsiTheme="majorEastAsia" w:hint="eastAsia"/>
          <w:b/>
          <w:spacing w:val="20"/>
          <w:szCs w:val="24"/>
        </w:rPr>
        <w:t>をお送りします。</w:t>
      </w:r>
      <w:r w:rsidRPr="00CF34E1">
        <w:rPr>
          <w:rFonts w:asciiTheme="majorEastAsia" w:eastAsiaTheme="majorEastAsia" w:hAnsiTheme="majorEastAsia" w:hint="eastAsia"/>
          <w:spacing w:val="20"/>
          <w:szCs w:val="24"/>
        </w:rPr>
        <w:t>上記の期間に</w:t>
      </w:r>
    </w:p>
    <w:p w:rsidR="009C3B3E" w:rsidRPr="00CF34E1" w:rsidRDefault="00D40B47" w:rsidP="00CF34E1">
      <w:pPr>
        <w:ind w:firstLineChars="100" w:firstLine="259"/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支払や相談をしていただくことになります。</w:t>
      </w:r>
    </w:p>
    <w:p w:rsidR="009C3B3E" w:rsidRDefault="009C3B3E" w:rsidP="009C3B3E">
      <w:pPr>
        <w:rPr>
          <w:rFonts w:asciiTheme="majorEastAsia" w:eastAsiaTheme="majorEastAsia" w:hAnsiTheme="majorEastAsia"/>
          <w:spacing w:val="20"/>
          <w:sz w:val="22"/>
          <w:szCs w:val="20"/>
        </w:rPr>
      </w:pPr>
    </w:p>
    <w:p w:rsidR="009C3B3E" w:rsidRPr="00CF34E1" w:rsidRDefault="009C3B3E" w:rsidP="009C3B3E">
      <w:pPr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◆次の世帯は届出が必要です。</w:t>
      </w:r>
    </w:p>
    <w:p w:rsidR="009C3B3E" w:rsidRPr="00CF34E1" w:rsidRDefault="009C3B3E" w:rsidP="00CF34E1">
      <w:pPr>
        <w:ind w:firstLineChars="100" w:firstLine="259"/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○世帯員の増減がある。</w:t>
      </w:r>
    </w:p>
    <w:p w:rsidR="009C3B3E" w:rsidRPr="00CF34E1" w:rsidRDefault="009C3B3E" w:rsidP="00F47F23">
      <w:pPr>
        <w:ind w:leftChars="100" w:left="219"/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○世帯員</w:t>
      </w:r>
      <w:r w:rsidR="00F47F23" w:rsidRPr="00CF34E1">
        <w:rPr>
          <w:rFonts w:asciiTheme="majorEastAsia" w:eastAsiaTheme="majorEastAsia" w:hAnsiTheme="majorEastAsia" w:hint="eastAsia"/>
          <w:spacing w:val="20"/>
          <w:szCs w:val="24"/>
        </w:rPr>
        <w:t>が職場の健康保険に加入・喪失したとき。</w:t>
      </w:r>
      <w:r w:rsidRPr="00CF34E1">
        <w:rPr>
          <w:rFonts w:asciiTheme="majorEastAsia" w:eastAsiaTheme="majorEastAsia" w:hAnsiTheme="majorEastAsia" w:hint="eastAsia"/>
          <w:spacing w:val="20"/>
          <w:szCs w:val="24"/>
        </w:rPr>
        <w:t>･･･</w:t>
      </w:r>
      <w:r w:rsidR="00F47F23" w:rsidRPr="00CF34E1">
        <w:rPr>
          <w:rFonts w:asciiTheme="majorEastAsia" w:eastAsiaTheme="majorEastAsia" w:hAnsiTheme="majorEastAsia" w:hint="eastAsia"/>
          <w:spacing w:val="20"/>
          <w:szCs w:val="24"/>
        </w:rPr>
        <w:t>届出の際は、</w:t>
      </w:r>
      <w:r w:rsidRPr="00CF34E1">
        <w:rPr>
          <w:rFonts w:asciiTheme="majorEastAsia" w:eastAsiaTheme="majorEastAsia" w:hAnsiTheme="majorEastAsia" w:hint="eastAsia"/>
          <w:spacing w:val="20"/>
          <w:szCs w:val="24"/>
        </w:rPr>
        <w:t>加入者全員の社会保険証が必要です。</w:t>
      </w:r>
    </w:p>
    <w:p w:rsidR="00630588" w:rsidRDefault="009C3B3E" w:rsidP="00CF34E1">
      <w:pPr>
        <w:ind w:firstLineChars="100" w:firstLine="259"/>
        <w:rPr>
          <w:rFonts w:asciiTheme="majorEastAsia" w:eastAsiaTheme="majorEastAsia" w:hAnsiTheme="majorEastAsia"/>
          <w:spacing w:val="20"/>
          <w:szCs w:val="24"/>
        </w:rPr>
      </w:pPr>
      <w:r w:rsidRPr="00CF34E1">
        <w:rPr>
          <w:rFonts w:asciiTheme="majorEastAsia" w:eastAsiaTheme="majorEastAsia" w:hAnsiTheme="majorEastAsia" w:hint="eastAsia"/>
          <w:spacing w:val="20"/>
          <w:szCs w:val="24"/>
        </w:rPr>
        <w:t>○その他の届出がまだの場合。</w:t>
      </w:r>
    </w:p>
    <w:p w:rsidR="00CF34E1" w:rsidRPr="00CF34E1" w:rsidRDefault="00CF34E1" w:rsidP="00CF34E1">
      <w:pPr>
        <w:ind w:firstLineChars="100" w:firstLine="259"/>
        <w:rPr>
          <w:rFonts w:asciiTheme="majorEastAsia" w:eastAsiaTheme="majorEastAsia" w:hAnsiTheme="majorEastAsia"/>
          <w:spacing w:val="20"/>
          <w:szCs w:val="24"/>
        </w:rPr>
      </w:pPr>
    </w:p>
    <w:p w:rsidR="00863DA3" w:rsidRPr="007D4E16" w:rsidRDefault="00863DA3" w:rsidP="00863DA3">
      <w:pPr>
        <w:jc w:val="center"/>
        <w:rPr>
          <w:rFonts w:asciiTheme="majorEastAsia" w:eastAsiaTheme="majorEastAsia" w:hAnsiTheme="majorEastAsia"/>
          <w:spacing w:val="20"/>
          <w:sz w:val="40"/>
          <w:szCs w:val="40"/>
        </w:rPr>
      </w:pPr>
      <w:r w:rsidRPr="007D4E16">
        <w:rPr>
          <w:rFonts w:asciiTheme="majorEastAsia" w:eastAsiaTheme="majorEastAsia" w:hAnsiTheme="majorEastAsia" w:hint="eastAsia"/>
          <w:spacing w:val="20"/>
          <w:sz w:val="40"/>
          <w:szCs w:val="40"/>
        </w:rPr>
        <w:t>国保税は滞納せずに相談しましょう</w:t>
      </w:r>
    </w:p>
    <w:p w:rsidR="00BD5A0F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  <w:r w:rsidRPr="007D4E16">
        <w:rPr>
          <w:rFonts w:asciiTheme="majorEastAsia" w:eastAsiaTheme="majorEastAsia" w:hAnsiTheme="major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AD44B" wp14:editId="18BF316B">
                <wp:simplePos x="0" y="0"/>
                <wp:positionH relativeFrom="column">
                  <wp:posOffset>141147</wp:posOffset>
                </wp:positionH>
                <wp:positionV relativeFrom="paragraph">
                  <wp:posOffset>66070</wp:posOffset>
                </wp:positionV>
                <wp:extent cx="5838190" cy="2668772"/>
                <wp:effectExtent l="0" t="0" r="10160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190" cy="26687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A0F" w:rsidRDefault="00BD5A0F" w:rsidP="00CF34E1">
                            <w:pPr>
                              <w:ind w:firstLineChars="100" w:firstLine="23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特例の事情がないのに、長い間保険税を滞納し、納付相談等にも応じない世帯には、やむを得ず次のような措置が取られます。</w:t>
                            </w:r>
                          </w:p>
                          <w:p w:rsidR="00CF34E1" w:rsidRPr="00CF34E1" w:rsidRDefault="00CF34E1" w:rsidP="00CF34E1">
                            <w:pPr>
                              <w:ind w:firstLineChars="100" w:firstLine="23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</w:p>
                          <w:p w:rsidR="00BD5A0F" w:rsidRPr="00CF34E1" w:rsidRDefault="00BD5A0F" w:rsidP="00BD5A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●</w:t>
                            </w:r>
                            <w:r w:rsidR="00F47F23"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通常の保険証の代わりに</w:t>
                            </w:r>
                            <w:r w:rsidR="00F059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有効期限が短い</w:t>
                            </w:r>
                            <w:r w:rsidR="00F47F23"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短期</w:t>
                            </w: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被保険者</w:t>
                            </w:r>
                            <w:r w:rsidR="00F47F23"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証</w:t>
                            </w: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を交付します。これにより、</w:t>
                            </w:r>
                            <w:r w:rsidR="00F47F23"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有効期限がすぎますと</w:t>
                            </w: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全額自己負担となります。</w:t>
                            </w:r>
                          </w:p>
                          <w:p w:rsidR="00BD5A0F" w:rsidRPr="00CF34E1" w:rsidRDefault="00BD5A0F" w:rsidP="00BD5A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●保険給付の全部または一部が差し止められます。</w:t>
                            </w:r>
                          </w:p>
                          <w:p w:rsidR="00BD5A0F" w:rsidRPr="00CF34E1" w:rsidRDefault="00BD5A0F" w:rsidP="00BD5A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●上記の措置を受けても納付しないときは、差し止めている給付から滞納分が控除されます。</w:t>
                            </w:r>
                          </w:p>
                          <w:p w:rsidR="00BD5A0F" w:rsidRPr="00CF34E1" w:rsidRDefault="00BD5A0F" w:rsidP="00BD5A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●財産の差し押さえなどの処分を受ける場合があります。</w:t>
                            </w:r>
                          </w:p>
                          <w:p w:rsidR="00BD5A0F" w:rsidRPr="00CF34E1" w:rsidRDefault="00BD5A0F" w:rsidP="00CF34E1">
                            <w:pPr>
                              <w:ind w:leftChars="100" w:left="243" w:hangingChars="10" w:hanging="2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</w:p>
                          <w:p w:rsidR="00BD5A0F" w:rsidRPr="00CF34E1" w:rsidRDefault="00BD5A0F" w:rsidP="00BD5A0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0"/>
                                <w:szCs w:val="20"/>
                              </w:rPr>
                            </w:pPr>
                            <w:r w:rsidRPr="00CF34E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0"/>
                                <w:szCs w:val="20"/>
                              </w:rPr>
                              <w:t>★納付が困難なときは納付方法についてご相談ください。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11.1pt;margin-top:5.2pt;width:459.7pt;height:21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" filled="f" strokecolor="#92d050" strokeweight="2pt">
                <v:stroke dashstyle="1 1"/>
                <v:textbox inset="1mm,0,1mm,0">
                  <w:txbxContent>
                    <w:p w:rsidR="00BD5A0F" w:rsidRDefault="00BD5A0F" w:rsidP="00CF34E1">
                      <w:pPr>
                        <w:ind w:firstLineChars="100" w:firstLine="239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</w:pP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特例の事情がないのに、長い間保険税を滞納し、納付相談等にも応じない世帯には、やむを得ず次のような措置が取られます。</w:t>
                      </w:r>
                    </w:p>
                    <w:p w:rsidR="00CF34E1" w:rsidRPr="00CF34E1" w:rsidRDefault="00CF34E1" w:rsidP="00CF34E1">
                      <w:pPr>
                        <w:ind w:firstLineChars="100" w:firstLine="239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0"/>
                          <w:szCs w:val="20"/>
                        </w:rPr>
                      </w:pPr>
                    </w:p>
                    <w:p w:rsidR="00BD5A0F" w:rsidRPr="00CF34E1" w:rsidRDefault="00BD5A0F" w:rsidP="00BD5A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0"/>
                          <w:szCs w:val="20"/>
                        </w:rPr>
                      </w:pP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●</w:t>
                      </w:r>
                      <w:r w:rsidR="00F47F23"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通常の保険証の代わりに</w:t>
                      </w:r>
                      <w:r w:rsidR="00F059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有効期限が短い</w:t>
                      </w:r>
                      <w:bookmarkStart w:id="1" w:name="_GoBack"/>
                      <w:bookmarkEnd w:id="1"/>
                      <w:r w:rsidR="00F47F23"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短期</w:t>
                      </w: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被保険者</w:t>
                      </w:r>
                      <w:r w:rsidR="00F47F23"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証</w:t>
                      </w: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を交付します。これにより、</w:t>
                      </w:r>
                      <w:r w:rsidR="00F47F23"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有効期限がすぎますと</w:t>
                      </w: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全額自己負担となります。</w:t>
                      </w:r>
                    </w:p>
                    <w:p w:rsidR="00BD5A0F" w:rsidRPr="00CF34E1" w:rsidRDefault="00BD5A0F" w:rsidP="00BD5A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0"/>
                          <w:szCs w:val="20"/>
                        </w:rPr>
                      </w:pP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●保険給付の全部または一部が差し止められます。</w:t>
                      </w:r>
                    </w:p>
                    <w:p w:rsidR="00BD5A0F" w:rsidRPr="00CF34E1" w:rsidRDefault="00BD5A0F" w:rsidP="00BD5A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0"/>
                          <w:szCs w:val="20"/>
                        </w:rPr>
                      </w:pP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●上記の措置を受けても納付しないときは、差し止めている給付から滞納分が控除されます。</w:t>
                      </w:r>
                    </w:p>
                    <w:p w:rsidR="00BD5A0F" w:rsidRPr="00CF34E1" w:rsidRDefault="00BD5A0F" w:rsidP="00BD5A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0"/>
                          <w:szCs w:val="20"/>
                        </w:rPr>
                      </w:pP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●財産の差し押さえなどの処分を受ける場合があります。</w:t>
                      </w:r>
                    </w:p>
                    <w:p w:rsidR="00BD5A0F" w:rsidRPr="00CF34E1" w:rsidRDefault="00BD5A0F" w:rsidP="00CF34E1">
                      <w:pPr>
                        <w:ind w:leftChars="100" w:left="243" w:hangingChars="10" w:hanging="24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0"/>
                          <w:szCs w:val="20"/>
                        </w:rPr>
                      </w:pPr>
                    </w:p>
                    <w:p w:rsidR="00BD5A0F" w:rsidRPr="00CF34E1" w:rsidRDefault="00BD5A0F" w:rsidP="00BD5A0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0"/>
                          <w:szCs w:val="20"/>
                        </w:rPr>
                      </w:pPr>
                      <w:r w:rsidRPr="00CF34E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0"/>
                          <w:szCs w:val="20"/>
                        </w:rPr>
                        <w:t>★納付が困難なときは納付方法についてご相談ください。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5A0F" w:rsidRPr="007D4E16" w:rsidRDefault="00BD5A0F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863DA3" w:rsidRPr="007D4E16" w:rsidRDefault="00863DA3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p w:rsidR="007D4E16" w:rsidRPr="007D4E16" w:rsidRDefault="00CF34E1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  <w:r>
        <w:rPr>
          <w:rFonts w:asciiTheme="majorEastAsia" w:eastAsiaTheme="majorEastAsia" w:hAnsiTheme="majorEastAsia"/>
          <w:noProof/>
          <w:spacing w:val="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8DBBA" wp14:editId="37F25500">
                <wp:simplePos x="0" y="0"/>
                <wp:positionH relativeFrom="column">
                  <wp:align>center</wp:align>
                </wp:positionH>
                <wp:positionV relativeFrom="paragraph">
                  <wp:posOffset>365671</wp:posOffset>
                </wp:positionV>
                <wp:extent cx="4480560" cy="40386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1062" cy="404037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95C" w:rsidRPr="009C3B3E" w:rsidRDefault="0039295C" w:rsidP="0039295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C3B3E">
                              <w:rPr>
                                <w:rFonts w:hint="eastAsia"/>
                                <w:sz w:val="28"/>
                              </w:rPr>
                              <w:t xml:space="preserve">お問い合わせ　</w:t>
                            </w:r>
                            <w:r w:rsidR="009C3B3E">
                              <w:rPr>
                                <w:rFonts w:hint="eastAsia"/>
                                <w:sz w:val="28"/>
                              </w:rPr>
                              <w:t>宜野座村</w:t>
                            </w:r>
                            <w:r w:rsidRPr="009C3B3E">
                              <w:rPr>
                                <w:rFonts w:hint="eastAsia"/>
                                <w:sz w:val="28"/>
                              </w:rPr>
                              <w:t>健康福祉課　TEL:098-968-3253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left:0;text-align:left;margin-left:0;margin-top:28.8pt;width:352.8pt;height:31.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" fillcolor="black [3213]" stroked="f" strokeweight="2pt">
                <v:textbox inset=",0,,0">
                  <w:txbxContent>
                    <w:p w:rsidR="0039295C" w:rsidRPr="009C3B3E" w:rsidRDefault="0039295C" w:rsidP="0039295C">
                      <w:pPr>
                        <w:jc w:val="center"/>
                        <w:rPr>
                          <w:sz w:val="28"/>
                        </w:rPr>
                      </w:pPr>
                      <w:r w:rsidRPr="009C3B3E">
                        <w:rPr>
                          <w:rFonts w:hint="eastAsia"/>
                          <w:sz w:val="28"/>
                        </w:rPr>
                        <w:t xml:space="preserve">お問い合わせ　</w:t>
                      </w:r>
                      <w:r w:rsidR="009C3B3E">
                        <w:rPr>
                          <w:rFonts w:hint="eastAsia"/>
                          <w:sz w:val="28"/>
                        </w:rPr>
                        <w:t>宜野座村</w:t>
                      </w:r>
                      <w:r w:rsidRPr="009C3B3E">
                        <w:rPr>
                          <w:rFonts w:hint="eastAsia"/>
                          <w:sz w:val="28"/>
                        </w:rPr>
                        <w:t>健康福祉課　TEL:098-968-3253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4E16" w:rsidRPr="007D4E16" w:rsidRDefault="007D4E16" w:rsidP="00863DA3">
      <w:pPr>
        <w:rPr>
          <w:rFonts w:asciiTheme="majorEastAsia" w:eastAsiaTheme="majorEastAsia" w:hAnsiTheme="majorEastAsia"/>
          <w:spacing w:val="20"/>
          <w:sz w:val="20"/>
          <w:szCs w:val="20"/>
        </w:rPr>
      </w:pPr>
    </w:p>
    <w:sectPr w:rsidR="007D4E16" w:rsidRPr="007D4E16" w:rsidSect="00D40B47">
      <w:pgSz w:w="11906" w:h="16838" w:code="9"/>
      <w:pgMar w:top="964" w:right="1134" w:bottom="96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B2" w:rsidRDefault="00E548B2" w:rsidP="0098525D">
      <w:r>
        <w:separator/>
      </w:r>
    </w:p>
  </w:endnote>
  <w:endnote w:type="continuationSeparator" w:id="0">
    <w:p w:rsidR="00E548B2" w:rsidRDefault="00E548B2" w:rsidP="009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B2" w:rsidRDefault="00E548B2" w:rsidP="0098525D">
      <w:r>
        <w:separator/>
      </w:r>
    </w:p>
  </w:footnote>
  <w:footnote w:type="continuationSeparator" w:id="0">
    <w:p w:rsidR="00E548B2" w:rsidRDefault="00E548B2" w:rsidP="0098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19"/>
  <w:drawingGridVerticalSpacing w:val="33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F6"/>
    <w:rsid w:val="00070452"/>
    <w:rsid w:val="00086049"/>
    <w:rsid w:val="001D1627"/>
    <w:rsid w:val="003822A9"/>
    <w:rsid w:val="0039295C"/>
    <w:rsid w:val="00394B19"/>
    <w:rsid w:val="003A7BF6"/>
    <w:rsid w:val="003E464B"/>
    <w:rsid w:val="005C26CA"/>
    <w:rsid w:val="005E01BF"/>
    <w:rsid w:val="005E288B"/>
    <w:rsid w:val="00630588"/>
    <w:rsid w:val="0066217B"/>
    <w:rsid w:val="006A006D"/>
    <w:rsid w:val="006F002F"/>
    <w:rsid w:val="007305F3"/>
    <w:rsid w:val="007D4E16"/>
    <w:rsid w:val="007E0E1D"/>
    <w:rsid w:val="00863DA3"/>
    <w:rsid w:val="00883FEB"/>
    <w:rsid w:val="008B1A97"/>
    <w:rsid w:val="008B54A4"/>
    <w:rsid w:val="008C54D9"/>
    <w:rsid w:val="0098525D"/>
    <w:rsid w:val="00992039"/>
    <w:rsid w:val="009C3B3E"/>
    <w:rsid w:val="00A33433"/>
    <w:rsid w:val="00A63F51"/>
    <w:rsid w:val="00AD3093"/>
    <w:rsid w:val="00B1675C"/>
    <w:rsid w:val="00B466C8"/>
    <w:rsid w:val="00BA4B56"/>
    <w:rsid w:val="00BB0167"/>
    <w:rsid w:val="00BD5A0F"/>
    <w:rsid w:val="00C651FE"/>
    <w:rsid w:val="00CF34E1"/>
    <w:rsid w:val="00D40B47"/>
    <w:rsid w:val="00E548B2"/>
    <w:rsid w:val="00E8158A"/>
    <w:rsid w:val="00EB3D54"/>
    <w:rsid w:val="00F05923"/>
    <w:rsid w:val="00F47F23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25D"/>
  </w:style>
  <w:style w:type="paragraph" w:styleId="a8">
    <w:name w:val="footer"/>
    <w:basedOn w:val="a"/>
    <w:link w:val="a9"/>
    <w:uiPriority w:val="99"/>
    <w:unhideWhenUsed/>
    <w:rsid w:val="00985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E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525D"/>
  </w:style>
  <w:style w:type="paragraph" w:styleId="a8">
    <w:name w:val="footer"/>
    <w:basedOn w:val="a"/>
    <w:link w:val="a9"/>
    <w:uiPriority w:val="99"/>
    <w:unhideWhenUsed/>
    <w:rsid w:val="00985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4400-534D-477F-AA4D-0EBD6032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2014-01-27T01:40:00Z</cp:lastPrinted>
  <dcterms:created xsi:type="dcterms:W3CDTF">2015-01-26T00:29:00Z</dcterms:created>
  <dcterms:modified xsi:type="dcterms:W3CDTF">2015-01-27T01:35:00Z</dcterms:modified>
</cp:coreProperties>
</file>